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F3" w:rsidRDefault="008113F3" w:rsidP="008113F3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lang w:eastAsia="pt-BR"/>
        </w:rPr>
      </w:pPr>
    </w:p>
    <w:p w:rsidR="008113F3" w:rsidRDefault="008113F3" w:rsidP="008113F3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lang w:eastAsia="pt-BR"/>
        </w:rPr>
      </w:pPr>
      <w:r w:rsidRPr="008113F3">
        <w:rPr>
          <w:rFonts w:eastAsia="Times New Roman" w:cs="Arial"/>
          <w:b/>
          <w:color w:val="222222"/>
          <w:lang w:eastAsia="pt-BR"/>
        </w:rPr>
        <w:t>Ações da Vigilância Sanitária e Ambiental seguem acontecendo no município franciscano</w:t>
      </w:r>
    </w:p>
    <w:p w:rsid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A Vigilância Sanitária e Ambiental realizou nesta última quarta feira (25), uma ação educativa nos estabelecimentos varejistas de alimentos permitidos a funcionar, segundo o Decreto Municipal nº 2560/2020. 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A atividade envolveu orientação aos comerciantes, dentre essas: 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- Desinfetar, frequentemente, todo estabelecimento com álcool a 70% ou água sanitária, incluindo piso, paredes, prateleiras, portas, balcão do caixa, maquineta de cartão, entre outros.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 xml:space="preserve">- Permitir apenas a entrada de </w:t>
      </w:r>
      <w:proofErr w:type="gramStart"/>
      <w:r w:rsidRPr="008113F3">
        <w:rPr>
          <w:rFonts w:eastAsia="Times New Roman" w:cs="Arial"/>
          <w:color w:val="222222"/>
          <w:lang w:eastAsia="pt-BR"/>
        </w:rPr>
        <w:t>5</w:t>
      </w:r>
      <w:proofErr w:type="gramEnd"/>
      <w:r w:rsidRPr="008113F3">
        <w:rPr>
          <w:rFonts w:eastAsia="Times New Roman" w:cs="Arial"/>
          <w:color w:val="222222"/>
          <w:lang w:eastAsia="pt-BR"/>
        </w:rPr>
        <w:t xml:space="preserve"> pessoas por vez em mercados grandes.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- Preferir o atendimento individual em mercados pequenos.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- Higienizar as mãos frequentemente, principalmente, após entrar em contato com os produtos, dinheiro e cartão.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- Evitar tocar olhos, nariz e boca com as mãos não lavadas.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- Disponibilizar álcool em gel 70% aos funcionários e clientes.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 xml:space="preserve">Também houve a fixação de cartazes com recomendações aos consumidores sobre as medidas de prevenção e controle para o enfrentamento do </w:t>
      </w:r>
      <w:proofErr w:type="spellStart"/>
      <w:r w:rsidRPr="008113F3">
        <w:rPr>
          <w:rFonts w:eastAsia="Times New Roman" w:cs="Arial"/>
          <w:color w:val="222222"/>
          <w:lang w:eastAsia="pt-BR"/>
        </w:rPr>
        <w:t>coronavírus</w:t>
      </w:r>
      <w:proofErr w:type="spellEnd"/>
      <w:r w:rsidRPr="008113F3">
        <w:rPr>
          <w:rFonts w:eastAsia="Times New Roman" w:cs="Arial"/>
          <w:color w:val="222222"/>
          <w:lang w:eastAsia="pt-BR"/>
        </w:rPr>
        <w:t>, como: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- Manter distância de no mínimo 2 metros entre as pessoas nas filas e nas áreas dos estabelecimentos;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- Definir somente uma pessoa por família para a realização das compras, evitando a presença de idosos.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- Quando possível, pagar suas compras com cartão, diminuindo o contato com o funcionário do caixa, evitando manusear cédulas e moedas.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- Usar álcool gel a 70% após tocar superfícies, produtos e outras pessoas. Para melhor eficiência do resultado espalhar o produto em toda a superfície das mãos e friccionar por 20 segundos.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- Evitar falar excessivamente, rir, tossir, bocejar, espirrar, tocar nos olhos, nariz e boca enquanto escolhe os produtos expostos.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- Não tocar no rosto antes de higienizar as mãos.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- Ao voltar para casa, não toque em nada antes de se higienizar.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- Antes de entrar em casa, retire os sapatos.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- Limpar as sacolas e produtos com água e sabão ou álcool a 70%, antes de guardar.</w:t>
      </w: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</w:p>
    <w:p w:rsidR="008113F3" w:rsidRPr="008113F3" w:rsidRDefault="008113F3" w:rsidP="008113F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pt-BR"/>
        </w:rPr>
      </w:pPr>
      <w:r w:rsidRPr="008113F3">
        <w:rPr>
          <w:rFonts w:eastAsia="Times New Roman" w:cs="Arial"/>
          <w:color w:val="222222"/>
          <w:lang w:eastAsia="pt-BR"/>
        </w:rPr>
        <w:t>A ação foi realizada em alguns estabelecimentos e terá continuidade.</w:t>
      </w:r>
    </w:p>
    <w:p w:rsidR="00BB571C" w:rsidRDefault="00BB571C" w:rsidP="00BB571C"/>
    <w:p w:rsidR="008113F3" w:rsidRDefault="008113F3" w:rsidP="00BB571C"/>
    <w:p w:rsidR="008113F3" w:rsidRDefault="008113F3" w:rsidP="008113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/>
          <w:color w:val="222222"/>
          <w:sz w:val="20"/>
          <w:szCs w:val="20"/>
        </w:rPr>
        <w:t>Paloma Oliveira</w:t>
      </w:r>
    </w:p>
    <w:p w:rsidR="008113F3" w:rsidRDefault="008113F3" w:rsidP="008113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/>
          <w:color w:val="222222"/>
          <w:sz w:val="20"/>
          <w:szCs w:val="20"/>
        </w:rPr>
        <w:t>Assessora de Comunicação da SESAU/ DRT-BA 4419</w:t>
      </w:r>
    </w:p>
    <w:p w:rsidR="008113F3" w:rsidRDefault="008113F3" w:rsidP="008113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/>
          <w:color w:val="222222"/>
          <w:sz w:val="20"/>
          <w:szCs w:val="20"/>
        </w:rPr>
        <w:t>71 99218-4816</w:t>
      </w:r>
    </w:p>
    <w:p w:rsidR="008113F3" w:rsidRDefault="008113F3" w:rsidP="008113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Hyperlink"/>
            <w:rFonts w:ascii="Calibri" w:hAnsi="Calibri"/>
            <w:sz w:val="20"/>
            <w:szCs w:val="20"/>
          </w:rPr>
          <w:t>paloma.sesausfc@gmail.com</w:t>
        </w:r>
      </w:hyperlink>
    </w:p>
    <w:p w:rsidR="008113F3" w:rsidRPr="00376D17" w:rsidRDefault="008113F3" w:rsidP="008113F3"/>
    <w:p w:rsidR="008113F3" w:rsidRDefault="008113F3" w:rsidP="008113F3">
      <w:pPr>
        <w:shd w:val="clear" w:color="auto" w:fill="FFFFFF"/>
        <w:spacing w:after="0" w:line="240" w:lineRule="auto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sz w:val="20"/>
          <w:szCs w:val="20"/>
        </w:rPr>
        <w:t>Mônica França</w:t>
      </w:r>
    </w:p>
    <w:p w:rsidR="008113F3" w:rsidRDefault="008113F3" w:rsidP="008113F3">
      <w:pPr>
        <w:shd w:val="clear" w:color="auto" w:fill="FFFFFF"/>
        <w:spacing w:after="0" w:line="240" w:lineRule="auto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sz w:val="20"/>
          <w:szCs w:val="20"/>
        </w:rPr>
        <w:t>Diretora de Jornalismo e Imprensa DRT-BA 2581</w:t>
      </w:r>
    </w:p>
    <w:p w:rsidR="008113F3" w:rsidRDefault="008113F3" w:rsidP="008113F3">
      <w:pPr>
        <w:shd w:val="clear" w:color="auto" w:fill="FFFFFF"/>
        <w:spacing w:after="0" w:line="240" w:lineRule="auto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sz w:val="20"/>
          <w:szCs w:val="20"/>
        </w:rPr>
        <w:t>71 99943-9952</w:t>
      </w:r>
    </w:p>
    <w:p w:rsidR="008113F3" w:rsidRDefault="008113F3" w:rsidP="008113F3">
      <w:pPr>
        <w:shd w:val="clear" w:color="auto" w:fill="FFFFFF"/>
        <w:spacing w:after="0" w:line="240" w:lineRule="auto"/>
        <w:jc w:val="both"/>
        <w:rPr>
          <w:rFonts w:ascii="Calibri" w:hAnsi="Calibri"/>
          <w:color w:val="222222"/>
        </w:rPr>
      </w:pPr>
      <w:hyperlink r:id="rId7" w:tgtFrame="_blank" w:history="1">
        <w:r>
          <w:rPr>
            <w:rStyle w:val="Hyperlink"/>
            <w:rFonts w:ascii="Calibri" w:hAnsi="Calibri"/>
            <w:sz w:val="20"/>
            <w:szCs w:val="20"/>
          </w:rPr>
          <w:t>monica.secomsfc@gmail.com</w:t>
        </w:r>
      </w:hyperlink>
    </w:p>
    <w:p w:rsidR="008113F3" w:rsidRPr="00BB571C" w:rsidRDefault="008113F3" w:rsidP="00BB571C"/>
    <w:sectPr w:rsidR="008113F3" w:rsidRPr="00BB571C" w:rsidSect="00197D6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EB" w:rsidRDefault="00A855EB" w:rsidP="008113F3">
      <w:pPr>
        <w:spacing w:after="0" w:line="240" w:lineRule="auto"/>
      </w:pPr>
      <w:r>
        <w:separator/>
      </w:r>
    </w:p>
  </w:endnote>
  <w:endnote w:type="continuationSeparator" w:id="0">
    <w:p w:rsidR="00A855EB" w:rsidRDefault="00A855EB" w:rsidP="0081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EB" w:rsidRDefault="00A855EB" w:rsidP="008113F3">
      <w:pPr>
        <w:spacing w:after="0" w:line="240" w:lineRule="auto"/>
      </w:pPr>
      <w:r>
        <w:separator/>
      </w:r>
    </w:p>
  </w:footnote>
  <w:footnote w:type="continuationSeparator" w:id="0">
    <w:p w:rsidR="00A855EB" w:rsidRDefault="00A855EB" w:rsidP="0081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F3" w:rsidRDefault="008113F3">
    <w:pPr>
      <w:pStyle w:val="Cabealho"/>
    </w:pPr>
    <w:r w:rsidRPr="008113F3"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834390</wp:posOffset>
          </wp:positionH>
          <wp:positionV relativeFrom="paragraph">
            <wp:posOffset>-287655</wp:posOffset>
          </wp:positionV>
          <wp:extent cx="3476625" cy="752475"/>
          <wp:effectExtent l="0" t="0" r="0" b="0"/>
          <wp:wrapNone/>
          <wp:docPr id="8" name="Figura1" descr="Criacao 05:Users:criacao:Desktop: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Criacao 05:Users:criacao:Desktop:mar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71C"/>
    <w:rsid w:val="00021E69"/>
    <w:rsid w:val="00197D66"/>
    <w:rsid w:val="008113F3"/>
    <w:rsid w:val="0088751C"/>
    <w:rsid w:val="00A855EB"/>
    <w:rsid w:val="00BB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11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13F3"/>
  </w:style>
  <w:style w:type="paragraph" w:styleId="Rodap">
    <w:name w:val="footer"/>
    <w:basedOn w:val="Normal"/>
    <w:link w:val="RodapChar"/>
    <w:uiPriority w:val="99"/>
    <w:semiHidden/>
    <w:unhideWhenUsed/>
    <w:rsid w:val="00811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13F3"/>
  </w:style>
  <w:style w:type="character" w:styleId="Hyperlink">
    <w:name w:val="Hyperlink"/>
    <w:basedOn w:val="Fontepargpadro"/>
    <w:uiPriority w:val="99"/>
    <w:unhideWhenUsed/>
    <w:rsid w:val="008113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ca.secomsf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oma.sesausf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</dc:creator>
  <cp:lastModifiedBy>SECOM</cp:lastModifiedBy>
  <cp:revision>1</cp:revision>
  <dcterms:created xsi:type="dcterms:W3CDTF">2020-03-26T14:47:00Z</dcterms:created>
  <dcterms:modified xsi:type="dcterms:W3CDTF">2020-03-26T14:51:00Z</dcterms:modified>
</cp:coreProperties>
</file>